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7514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Style w:val="7"/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Style w:val="7"/>
          <w:rFonts w:hint="eastAsia" w:asciiTheme="majorEastAsia" w:hAnsiTheme="majorEastAsia" w:eastAsiaTheme="majorEastAsia" w:cstheme="majorEastAsia"/>
          <w:sz w:val="36"/>
          <w:szCs w:val="36"/>
        </w:rPr>
        <w:t>总价20万元以下教学科研仪器设备采购流程</w:t>
      </w:r>
    </w:p>
    <w:p w14:paraId="37DF45C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574C8FD3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根据《南京信息工程大学招标采购管理办法（修订）》（校发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〔2025〕36号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）、《南京信息工程大学政府采购电子平台采购实施细则（试行）》（校发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〔2025〕37号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）、《科研经费管理办法》（校发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〔2025〕66号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）等文件制定本流程。适用范围：全校各单位采购总价20万元（含）以下的教学科研仪器设备。</w:t>
      </w:r>
    </w:p>
    <w:p w14:paraId="0DC5AF0A">
      <w:pPr>
        <w:numPr>
          <w:ilvl w:val="0"/>
          <w:numId w:val="1"/>
        </w:numPr>
        <w:bidi w:val="0"/>
        <w:spacing w:line="480" w:lineRule="auto"/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10万元及以上项目论证</w:t>
      </w:r>
    </w:p>
    <w:p w14:paraId="0CF54A7E">
      <w:pPr>
        <w:numPr>
          <w:ilvl w:val="0"/>
          <w:numId w:val="2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论证要求</w:t>
      </w:r>
    </w:p>
    <w:p w14:paraId="55D1ADA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凡采购单价或总价10万元（含）以上的教学科研仪器设备，须先完成可行性论证，具体要求如下：</w:t>
      </w:r>
    </w:p>
    <w:p w14:paraId="05F164B9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单价10万元（含）以上的教学科研仪器设备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采购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需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按《南京信息工程大学大型仪器设备管理办法（修订版）》形成《南京信息工程大学申购大型仪器设备可行性论证意见》，通过“网上办事大厅”报实验室与设备管理处审核。</w:t>
      </w:r>
    </w:p>
    <w:p w14:paraId="555FD60C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总价10万元（含）以上的采购项目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，按《南京信息工程大学教学科研项目采购实施细则》要求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形成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论证材料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在立项审批流程中上传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。</w:t>
      </w:r>
    </w:p>
    <w:p w14:paraId="5815DD38">
      <w:pPr>
        <w:numPr>
          <w:ilvl w:val="0"/>
          <w:numId w:val="2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参考文件</w:t>
      </w:r>
    </w:p>
    <w:p w14:paraId="7820641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《南京信息工程大学大型仪器设备管理办法（修订版）》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文件网址：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https://sbc.nuist.edu.cn/info/1047/2641.htm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3A97AEB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《南京信息工程大学教学科研项目采购实施细则》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文件网址：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https://bulletin.nuist.edu.cn/content.jsp?urltype=news.NewsContentUrl&amp;wbtreeid=1015&amp;wbnewsid=53122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0FA98E1B">
      <w:pPr>
        <w:numPr>
          <w:ilvl w:val="0"/>
          <w:numId w:val="1"/>
        </w:numPr>
        <w:bidi w:val="0"/>
        <w:spacing w:line="480" w:lineRule="auto"/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平台供货情况查询</w:t>
      </w:r>
    </w:p>
    <w:p w14:paraId="6317E51C">
      <w:pPr>
        <w:numPr>
          <w:ilvl w:val="0"/>
          <w:numId w:val="4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查询依据</w:t>
      </w:r>
    </w:p>
    <w:p w14:paraId="3B8FD9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按照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《关于落实框架协议、网上商城采购实施细则的通知》《南京信息工程大学政府采购电子平台实施细则（试行）》《南京信息工程大学科研经费管理办法（修订）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》的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要求，查询设备是否在框架协议或江苏政府采购平台供货范围。</w:t>
      </w:r>
    </w:p>
    <w:p w14:paraId="6EA2EBAD">
      <w:pPr>
        <w:numPr>
          <w:ilvl w:val="0"/>
          <w:numId w:val="4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查询步骤</w:t>
      </w:r>
    </w:p>
    <w:p w14:paraId="09335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访问入口：江苏省政府采购网上商城临时入口（注：须通过临时入口登录，不可使用跳转链接）：http://jszfcg.jsczt.cn/dspt/loginOnlineMall</w:t>
      </w:r>
    </w:p>
    <w:p w14:paraId="357834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登录信息：查询号：168011-52；密码：Cxh@1111</w:t>
      </w:r>
    </w:p>
    <w:p w14:paraId="615AC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查询内容：浏览并选定所需设备的品牌、型号及对应商品代码；若平台无对应设备，需留存“无货”查询记录（作为后续“非江苏政府采购平台采购”的对比证明材料，需在立项时上传）。</w:t>
      </w:r>
    </w:p>
    <w:p w14:paraId="5E7C2BDC">
      <w:pPr>
        <w:numPr>
          <w:ilvl w:val="0"/>
          <w:numId w:val="4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参考文件</w:t>
      </w:r>
    </w:p>
    <w:p w14:paraId="5E07F3F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《关于落实框架协议、网上商城采购实施细则的通知》，文件网址：https://bulletin.nuist.edu.cn/info/1004/41287.htm</w:t>
      </w:r>
    </w:p>
    <w:p w14:paraId="26D7B68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《南京信息工程大学政府采购电子平台实施细则（试行）》文件网址：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ab/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https://bulletin.nuist.edu.cn/info/1004/51679.htm</w:t>
      </w:r>
    </w:p>
    <w:p w14:paraId="3AA585A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《南京信息工程大学科研经费管理办法（修订）》文件网址：https://bulletin.nuist.edu.cn/content.jsp?urltype=news.NewsContentUrl&amp;wbtreeid=1015&amp;wbnewsid=53122</w:t>
      </w:r>
    </w:p>
    <w:p w14:paraId="2A6418DA">
      <w:pPr>
        <w:numPr>
          <w:ilvl w:val="0"/>
          <w:numId w:val="1"/>
        </w:numPr>
        <w:bidi w:val="0"/>
        <w:spacing w:line="480" w:lineRule="auto"/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立项审批</w:t>
      </w:r>
      <w:r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 xml:space="preserve"> </w:t>
      </w:r>
    </w:p>
    <w:p w14:paraId="1E323D90">
      <w:pPr>
        <w:numPr>
          <w:ilvl w:val="0"/>
          <w:numId w:val="6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操作步骤</w:t>
      </w:r>
    </w:p>
    <w:p w14:paraId="3D70B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进入系统：登录学校“融合门户”→进入“招标采购管理系统”→点击“招标立项流程”。</w:t>
      </w:r>
    </w:p>
    <w:p w14:paraId="01AA9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填写表单：提交《项目立项审批表》，关键填写要求如下：</w:t>
      </w:r>
    </w:p>
    <w:p w14:paraId="46D12A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归口管理部门：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教学科研设备采购、科研经费采购的通用设备采购归口管理部门为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实验室与设备管理处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；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算力与服务器归口管理部门为信息化建设与管理处。其他类型请按立项管理办法选择对应的归口管理部门。</w:t>
      </w:r>
      <w:bookmarkStart w:id="0" w:name="_GoBack"/>
      <w:bookmarkEnd w:id="0"/>
    </w:p>
    <w:p w14:paraId="5A7A5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项目经费来源：须点击“+”号添加明细，经费类别必选（如科研经费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－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纵向/横向、教学经费、专项经费等）。</w:t>
      </w:r>
    </w:p>
    <w:p w14:paraId="760A2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网上商城购置清单：须点击“+”号添加明细，“商品编号”填写江苏政府采购网上商城的商品代码，“采购平台”固定填写“江苏省政府采购网上商城”。</w:t>
      </w:r>
    </w:p>
    <w:p w14:paraId="2E81A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3.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特殊情况说明：</w:t>
      </w:r>
    </w:p>
    <w:p w14:paraId="730B27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若采用“非江苏政府采购平台”方式采购（如网上竞价、线下谈判），需明确采购方式，并上传“平台无货查询记录”“三家及以上供应商报价对比表”等证明材料。</w:t>
      </w:r>
    </w:p>
    <w:p w14:paraId="6970C0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若采购“非固定资产货物”（如耗材、配件等，具体以学校固定资产界定标准为准），需在“申购事由”中说明原因（示例：“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拟采购货物拟移交科研委托方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”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或“拟采购货物使用时长不到一年”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，示例仅供参考）。</w:t>
      </w:r>
    </w:p>
    <w:p w14:paraId="02CD5AA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提交审核：确认表单信息无误后提交，等待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经费主管部门、归口管理部门、职能管理部门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审批。</w:t>
      </w:r>
    </w:p>
    <w:p w14:paraId="44F110BE">
      <w:pPr>
        <w:numPr>
          <w:ilvl w:val="0"/>
          <w:numId w:val="6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参考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文件</w:t>
      </w:r>
    </w:p>
    <w:p w14:paraId="3D333D41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《南京信息工程大学招标项目立项管理办法》，文件网址：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fldChar w:fldCharType="begin"/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instrText xml:space="preserve"> HYPERLINK "https://bulletin.nuist.edu.cn/content.jsp?urltype=news.NewsContentUrl&amp;wbtreeid=1015&amp;wbnewsid=38931。" </w:instrTex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fldChar w:fldCharType="separate"/>
      </w:r>
      <w:r>
        <w:rPr>
          <w:rStyle w:val="8"/>
          <w:rFonts w:hint="eastAsia" w:asciiTheme="majorEastAsia" w:hAnsiTheme="majorEastAsia" w:eastAsiaTheme="majorEastAsia" w:cstheme="majorEastAsia"/>
          <w:sz w:val="24"/>
          <w:szCs w:val="24"/>
        </w:rPr>
        <w:t>https://bulletin.nuist.edu.cn/content.jsp?urltype=news.NewsContentUrl&amp;wbtreeid=1015&amp;wbnewsid=38931。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fldChar w:fldCharType="end"/>
      </w:r>
    </w:p>
    <w:p w14:paraId="40E8C7C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《南京信息工程大学国有资产管理实施办法（修订）》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文件网址：https://zcglc.nuist.edu.cn/info/1095/1673.htm。</w:t>
      </w:r>
    </w:p>
    <w:p w14:paraId="337E76E5">
      <w:pPr>
        <w:numPr>
          <w:ilvl w:val="0"/>
          <w:numId w:val="1"/>
        </w:numPr>
        <w:bidi w:val="0"/>
        <w:spacing w:line="480" w:lineRule="auto"/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采购实施</w:t>
      </w:r>
    </w:p>
    <w:p w14:paraId="64AE8CCE">
      <w:pPr>
        <w:numPr>
          <w:ilvl w:val="0"/>
          <w:numId w:val="9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采购方式</w:t>
      </w:r>
    </w:p>
    <w:p w14:paraId="10ECD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根据立项审批确认的方式执行，可选方式如下：</w:t>
      </w:r>
    </w:p>
    <w:p w14:paraId="3281C0D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江苏政府采购平台直购：平台有对应商品时优先选择，由设备管理科工作人员下单（默认申购人为收货人，办公地点为收货地址；特殊需求需将立项流程转发给归档人并留言）。</w:t>
      </w:r>
    </w:p>
    <w:p w14:paraId="42B8212E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网上竞价采购：按《南京信息工程大学网上竞价采购管理办法（试行）》执行。</w:t>
      </w:r>
    </w:p>
    <w:p w14:paraId="45C8C64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其他合规方式：需以立项审批时提交的“对比证明材料”为依据，确保采购流程合规。</w:t>
      </w:r>
    </w:p>
    <w:p w14:paraId="3E5DA5F4">
      <w:pPr>
        <w:numPr>
          <w:ilvl w:val="0"/>
          <w:numId w:val="9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参考文件</w:t>
      </w:r>
    </w:p>
    <w:p w14:paraId="7B0905F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《南京信息工程大学招标采购管理办法（试行）》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文件网址：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https://zbc.nuist.edu.cn/_upload/article/files/9f/5a/fd2e8c3340c09536874333ce05f9/a88aa673-7c5a-44f7-9f96-40a1f5c94ecc.pdf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01CD687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《南京信息工程大学网上竞价采购管理办法（试行）》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ab/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文件网址：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https://zbc.nuist.edu.cn/_upload/article/files/08/09/4a54cde54dffba730f99a5f42667/051bd6ac-00e3-4bb8-a3dc-d9354d1cf7e4.pdf</w:t>
      </w:r>
    </w:p>
    <w:p w14:paraId="52393D8E">
      <w:pPr>
        <w:numPr>
          <w:ilvl w:val="0"/>
          <w:numId w:val="9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下单后操作</w:t>
      </w:r>
    </w:p>
    <w:p w14:paraId="2F355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设备管理科工作人员下单完成后，会在“立项审批流程”中上传订单信息和增值税专用发票，申购人可登录系统查看进度。</w:t>
      </w:r>
    </w:p>
    <w:p w14:paraId="4298640F">
      <w:pPr>
        <w:numPr>
          <w:ilvl w:val="0"/>
          <w:numId w:val="1"/>
        </w:numPr>
        <w:bidi w:val="0"/>
        <w:spacing w:line="480" w:lineRule="auto"/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合同签订</w:t>
      </w:r>
    </w:p>
    <w:p w14:paraId="3C21A9B2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合同要求：采购总价1万元（含）以上的项目，须提交合同审批流程，审批通过后方可签订合同。</w:t>
      </w:r>
    </w:p>
    <w:p w14:paraId="32FE57C0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审批入口：登录“融合门户”→“招标采购管理系统”→“合同审批模块”（具体以系统实时路径为准，可咨询设备管理科），按系统提示上传合同草案及立项审批表。</w:t>
      </w:r>
    </w:p>
    <w:p w14:paraId="40924497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参考文件：《南京信息工程大学经济合同管理办法（试行）》，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文件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网址：https://zbc.nuist.edu.cn/_upload/article/files/75/36/2bfad4274e0eb8b84ede8be7d8df/5919bff0-4663-4fde-9b3b-7a25360e0971.pdf。</w:t>
      </w:r>
    </w:p>
    <w:p w14:paraId="69CA4E50">
      <w:pPr>
        <w:numPr>
          <w:ilvl w:val="0"/>
          <w:numId w:val="1"/>
        </w:numPr>
        <w:bidi w:val="0"/>
        <w:spacing w:line="480" w:lineRule="auto"/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收货与验收</w:t>
      </w:r>
    </w:p>
    <w:p w14:paraId="07B1F68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收货确认：申购人收到商品后，先核对“商品型号、数量、外观”与订单是否一致，如有破损或不符，立即联系设备管理科（行政楼215，电话：王老师025-58731781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张老师025-58731155）。</w:t>
      </w:r>
    </w:p>
    <w:p w14:paraId="1720E20B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验收要求：按《南京信息工程大学采购验收工作管理暂行办法》执行，验收内容包括“技术参数达标情况、功能完整性、配件齐全性”，10万及以上设备需形成《验收报告》。</w:t>
      </w:r>
    </w:p>
    <w:p w14:paraId="1586C250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参考文件：《南京信息工程大学采购验收工作管理暂行办法》，网址：https://cwc.nuist.edu.cn/2021/0701/c4104a179669/page.psp。</w:t>
      </w:r>
    </w:p>
    <w:p w14:paraId="31595406">
      <w:pPr>
        <w:numPr>
          <w:ilvl w:val="0"/>
          <w:numId w:val="1"/>
        </w:numPr>
        <w:bidi w:val="0"/>
        <w:spacing w:line="480" w:lineRule="auto"/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固定资产登记与货款报销</w:t>
      </w:r>
    </w:p>
    <w:p w14:paraId="74F3F184">
      <w:pPr>
        <w:numPr>
          <w:ilvl w:val="0"/>
          <w:numId w:val="14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固定资产登记（申购人操作）</w:t>
      </w:r>
    </w:p>
    <w:p w14:paraId="5EAB9421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进入系统：学校主页→“融合门户”→“国有资产管理系统”→“固定资产入库”。</w:t>
      </w:r>
    </w:p>
    <w:p w14:paraId="1C65113E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填写信息：按系统提示填写入库单（如设备名称、规格型号、采购金额、使用部门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等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）。</w:t>
      </w:r>
    </w:p>
    <w:p w14:paraId="513B6606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上传材料（扫描件）：</w:t>
      </w:r>
    </w:p>
    <w:p w14:paraId="74DF37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必传材料：①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完成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审批的《项目立项审批表》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②增值税专用发票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。</w:t>
      </w:r>
    </w:p>
    <w:p w14:paraId="01F84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11" w:firstLineChars="213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按需上传：③采购合同（若金额≥1万元）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④《验收报告》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、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设备照片、存放地照片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（单价/总价≥10万元）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，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⑤设备操作手册等技术资料。</w:t>
      </w:r>
    </w:p>
    <w:p w14:paraId="031DC8BB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审核与标签：设备管理科审核通过后，保管人打印入库单（作为报销核心材料），至行政楼215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打印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“固定资产二维码标签”并张贴，再携带入库单及其他报销材料至财务部门办理报销。</w:t>
      </w:r>
    </w:p>
    <w:p w14:paraId="79364805">
      <w:pPr>
        <w:numPr>
          <w:ilvl w:val="0"/>
          <w:numId w:val="14"/>
        </w:numPr>
        <w:bidi w:val="0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货款报销</w:t>
      </w:r>
    </w:p>
    <w:p w14:paraId="15DBC16E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时限要求：江苏政府采购平台采购的项目，须在下单之日起1个月内完成报销，逾期将影响学校在该平台的信用等级。</w:t>
      </w:r>
    </w:p>
    <w:p w14:paraId="40D29F5A"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报销材料：打印的固定资产入库单、增值税专用发票、合同（如有）、验收报告（如有）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等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，提交至财务部门按规定报销。</w:t>
      </w:r>
    </w:p>
    <w:p w14:paraId="4B3F140D">
      <w:pPr>
        <w:numPr>
          <w:ilvl w:val="0"/>
          <w:numId w:val="1"/>
        </w:numPr>
        <w:bidi w:val="0"/>
        <w:spacing w:line="480" w:lineRule="auto"/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其他</w:t>
      </w:r>
    </w:p>
    <w:p w14:paraId="090C9741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联系方式：实验室与设备管理处设备管理科（行政楼215；电话：王老师025-58731781、张老师025-58731155）。</w:t>
      </w:r>
    </w:p>
    <w:p w14:paraId="7508ED33">
      <w:pPr>
        <w:keepNext w:val="0"/>
        <w:keepLines w:val="0"/>
        <w:pageBreakBefore w:val="0"/>
        <w:widowControl w:val="0"/>
        <w:numPr>
          <w:ilvl w:val="0"/>
          <w:numId w:val="17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425" w:leftChars="0" w:hanging="425" w:firstLineChars="0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流程更新：本流程将根据学校政策调整动态修订，建议每次采购前登录“实验室与设备管理处官网”（https://sbc.nuist.edu.cn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）</w:t>
      </w: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  <w:t>查询最新版本。</w:t>
      </w:r>
    </w:p>
    <w:p w14:paraId="41F5D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</w:rPr>
      </w:pPr>
    </w:p>
    <w:p w14:paraId="35A5DB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实验室与设备管理处</w:t>
      </w:r>
    </w:p>
    <w:p w14:paraId="50B89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105" w:rightChars="50"/>
        <w:jc w:val="right"/>
        <w:textAlignment w:val="auto"/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Style w:val="7"/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2025年9月10日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AE7F8"/>
    <w:multiLevelType w:val="singleLevel"/>
    <w:tmpl w:val="830AE7F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879AE029"/>
    <w:multiLevelType w:val="singleLevel"/>
    <w:tmpl w:val="879AE0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93A34C8B"/>
    <w:multiLevelType w:val="singleLevel"/>
    <w:tmpl w:val="93A34C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944EC829"/>
    <w:multiLevelType w:val="singleLevel"/>
    <w:tmpl w:val="944EC8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B588D46B"/>
    <w:multiLevelType w:val="singleLevel"/>
    <w:tmpl w:val="B588D46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C4D5BFB6"/>
    <w:multiLevelType w:val="singleLevel"/>
    <w:tmpl w:val="C4D5BFB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CC932BE7"/>
    <w:multiLevelType w:val="singleLevel"/>
    <w:tmpl w:val="CC932BE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D970A997"/>
    <w:multiLevelType w:val="singleLevel"/>
    <w:tmpl w:val="D970A9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E26ADF96"/>
    <w:multiLevelType w:val="singleLevel"/>
    <w:tmpl w:val="E26ADF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F3899EF2"/>
    <w:multiLevelType w:val="singleLevel"/>
    <w:tmpl w:val="F3899E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4442AE02"/>
    <w:multiLevelType w:val="singleLevel"/>
    <w:tmpl w:val="4442AE0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1">
    <w:nsid w:val="4CFCD94F"/>
    <w:multiLevelType w:val="singleLevel"/>
    <w:tmpl w:val="4CFCD94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5E090D19"/>
    <w:multiLevelType w:val="singleLevel"/>
    <w:tmpl w:val="5E090D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3">
    <w:nsid w:val="66604405"/>
    <w:multiLevelType w:val="singleLevel"/>
    <w:tmpl w:val="6660440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>
    <w:nsid w:val="71CD4304"/>
    <w:multiLevelType w:val="singleLevel"/>
    <w:tmpl w:val="71CD43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77E663DF"/>
    <w:multiLevelType w:val="singleLevel"/>
    <w:tmpl w:val="77E663D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6">
    <w:nsid w:val="7CC79EE9"/>
    <w:multiLevelType w:val="singleLevel"/>
    <w:tmpl w:val="7CC79EE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13"/>
  </w:num>
  <w:num w:numId="7">
    <w:abstractNumId w:val="14"/>
  </w:num>
  <w:num w:numId="8">
    <w:abstractNumId w:val="12"/>
  </w:num>
  <w:num w:numId="9">
    <w:abstractNumId w:val="16"/>
  </w:num>
  <w:num w:numId="10">
    <w:abstractNumId w:val="3"/>
  </w:num>
  <w:num w:numId="11">
    <w:abstractNumId w:val="6"/>
  </w:num>
  <w:num w:numId="12">
    <w:abstractNumId w:val="11"/>
  </w:num>
  <w:num w:numId="13">
    <w:abstractNumId w:val="7"/>
  </w:num>
  <w:num w:numId="14">
    <w:abstractNumId w:val="4"/>
  </w:num>
  <w:num w:numId="15">
    <w:abstractNumId w:val="2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07273"/>
    <w:rsid w:val="07046BC9"/>
    <w:rsid w:val="1279575E"/>
    <w:rsid w:val="18695479"/>
    <w:rsid w:val="1AD62386"/>
    <w:rsid w:val="27AC1F06"/>
    <w:rsid w:val="2C207273"/>
    <w:rsid w:val="38A10829"/>
    <w:rsid w:val="3A923B26"/>
    <w:rsid w:val="40251D40"/>
    <w:rsid w:val="4E386F08"/>
    <w:rsid w:val="54BB2F47"/>
    <w:rsid w:val="5CBC02EF"/>
    <w:rsid w:val="601D5A54"/>
    <w:rsid w:val="627850BF"/>
    <w:rsid w:val="66FD119D"/>
    <w:rsid w:val="7664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2405</Words>
  <Characters>3409</Characters>
  <Lines>0</Lines>
  <Paragraphs>0</Paragraphs>
  <TotalTime>3</TotalTime>
  <ScaleCrop>false</ScaleCrop>
  <LinksUpToDate>false</LinksUpToDate>
  <CharactersWithSpaces>3413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2025-09-10T01:20:00Z</dcterms:created>
  <dc:creator>张俊</dc:creator>
  <cp:lastModifiedBy>张俊</cp:lastModifiedBy>
  <dcterms:modified xsi:type="dcterms:W3CDTF">2025-10-30T23:51:39Z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2980FCC93E4242F891E43656CECE11A6_13</vt:lpwstr>
  </property>
  <property fmtid="{D5CDD505-2E9C-101B-9397-08002B2CF9AE}" pid="4" name="KSOTemplateDocerSaveRecord">
    <vt:lpwstr>eyJoZGlkIjoiMjcwNzBhYmU2NzdlYTM1N2FhY2I1NzliN2ZlODRhMmYiLCJ1c2VySWQiOiIxNTUxODkyMDQ1In0=</vt:lpwstr>
  </property>
</Properties>
</file>